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8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128746" cy="92811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746" cy="92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>
          <w:spacing w:val="-2"/>
        </w:rPr>
        <w:t>ACREDITACIÓN</w:t>
      </w:r>
    </w:p>
    <w:p>
      <w:pPr>
        <w:spacing w:before="119"/>
        <w:ind w:left="711" w:right="848" w:firstLine="0"/>
        <w:jc w:val="center"/>
        <w:rPr>
          <w:sz w:val="28"/>
        </w:rPr>
      </w:pPr>
      <w:r>
        <w:rPr>
          <w:sz w:val="28"/>
        </w:rPr>
        <w:t>Fundación</w:t>
      </w:r>
      <w:r>
        <w:rPr>
          <w:spacing w:val="-5"/>
          <w:sz w:val="28"/>
        </w:rPr>
        <w:t> </w:t>
      </w:r>
      <w:r>
        <w:rPr>
          <w:sz w:val="28"/>
        </w:rPr>
        <w:t>Lealtad</w:t>
      </w:r>
      <w:r>
        <w:rPr>
          <w:spacing w:val="-7"/>
          <w:sz w:val="28"/>
        </w:rPr>
        <w:t> </w:t>
      </w:r>
      <w:r>
        <w:rPr>
          <w:sz w:val="28"/>
        </w:rPr>
        <w:t>otorga</w:t>
      </w:r>
      <w:r>
        <w:rPr>
          <w:spacing w:val="-4"/>
          <w:sz w:val="28"/>
        </w:rPr>
        <w:t> </w:t>
      </w:r>
      <w:r>
        <w:rPr>
          <w:sz w:val="28"/>
        </w:rPr>
        <w:t>el</w:t>
      </w:r>
      <w:r>
        <w:rPr>
          <w:spacing w:val="-4"/>
          <w:sz w:val="28"/>
        </w:rPr>
        <w:t> </w:t>
      </w:r>
      <w:r>
        <w:rPr>
          <w:sz w:val="28"/>
        </w:rPr>
        <w:t>sello</w:t>
      </w:r>
      <w:r>
        <w:rPr>
          <w:spacing w:val="-4"/>
          <w:sz w:val="28"/>
        </w:rPr>
        <w:t> </w:t>
      </w:r>
      <w:r>
        <w:rPr>
          <w:sz w:val="28"/>
        </w:rPr>
        <w:t>Dona</w:t>
      </w:r>
      <w:r>
        <w:rPr>
          <w:spacing w:val="-2"/>
          <w:sz w:val="28"/>
        </w:rPr>
        <w:t> </w:t>
      </w:r>
      <w:r>
        <w:rPr>
          <w:sz w:val="28"/>
        </w:rPr>
        <w:t>con</w:t>
      </w:r>
      <w:r>
        <w:rPr>
          <w:spacing w:val="-5"/>
          <w:sz w:val="28"/>
        </w:rPr>
        <w:t> </w:t>
      </w:r>
      <w:r>
        <w:rPr>
          <w:sz w:val="28"/>
        </w:rPr>
        <w:t>Confianza</w:t>
      </w:r>
      <w:r>
        <w:rPr>
          <w:spacing w:val="2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BodyText"/>
        <w:spacing w:before="23"/>
        <w:rPr>
          <w:sz w:val="28"/>
        </w:rPr>
      </w:pPr>
    </w:p>
    <w:p>
      <w:pPr>
        <w:spacing w:before="1"/>
        <w:ind w:left="708" w:right="850" w:firstLine="0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Asociación</w:t>
      </w:r>
      <w:r>
        <w:rPr>
          <w:rFonts w:ascii="Arial" w:hAnsi="Arial"/>
          <w:b/>
          <w:spacing w:val="-6"/>
          <w:sz w:val="40"/>
        </w:rPr>
        <w:t> </w:t>
      </w:r>
      <w:r>
        <w:rPr>
          <w:rFonts w:ascii="Arial" w:hAnsi="Arial"/>
          <w:b/>
          <w:sz w:val="40"/>
        </w:rPr>
        <w:t>Española</w:t>
      </w:r>
      <w:r>
        <w:rPr>
          <w:rFonts w:ascii="Arial" w:hAnsi="Arial"/>
          <w:b/>
          <w:spacing w:val="-2"/>
          <w:sz w:val="40"/>
        </w:rPr>
        <w:t> </w:t>
      </w:r>
      <w:r>
        <w:rPr>
          <w:rFonts w:ascii="Arial" w:hAnsi="Arial"/>
          <w:b/>
          <w:sz w:val="40"/>
        </w:rPr>
        <w:t>Contra</w:t>
      </w:r>
      <w:r>
        <w:rPr>
          <w:rFonts w:ascii="Arial" w:hAnsi="Arial"/>
          <w:b/>
          <w:spacing w:val="-1"/>
          <w:sz w:val="40"/>
        </w:rPr>
        <w:t> </w:t>
      </w:r>
      <w:r>
        <w:rPr>
          <w:rFonts w:ascii="Arial" w:hAnsi="Arial"/>
          <w:b/>
          <w:sz w:val="40"/>
        </w:rPr>
        <w:t>el</w:t>
      </w:r>
      <w:r>
        <w:rPr>
          <w:rFonts w:ascii="Arial" w:hAnsi="Arial"/>
          <w:b/>
          <w:spacing w:val="-3"/>
          <w:sz w:val="40"/>
        </w:rPr>
        <w:t> </w:t>
      </w:r>
      <w:r>
        <w:rPr>
          <w:rFonts w:ascii="Arial" w:hAnsi="Arial"/>
          <w:b/>
          <w:spacing w:val="-2"/>
          <w:sz w:val="40"/>
        </w:rPr>
        <w:t>Cáncer</w: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78"/>
        <w:rPr>
          <w:rFonts w:ascii="Arial"/>
          <w:b/>
          <w:sz w:val="40"/>
        </w:rPr>
      </w:pPr>
    </w:p>
    <w:p>
      <w:pPr>
        <w:pStyle w:val="Heading1"/>
        <w:spacing w:line="288" w:lineRule="auto"/>
        <w:ind w:left="2966" w:right="3107"/>
      </w:pPr>
      <w:r>
        <w:rPr/>
        <w:t>C/</w:t>
      </w:r>
      <w:r>
        <w:rPr>
          <w:spacing w:val="-9"/>
        </w:rPr>
        <w:t> </w:t>
      </w:r>
      <w:r>
        <w:rPr/>
        <w:t>Teniente</w:t>
      </w:r>
      <w:r>
        <w:rPr>
          <w:spacing w:val="-8"/>
        </w:rPr>
        <w:t> </w:t>
      </w:r>
      <w:r>
        <w:rPr/>
        <w:t>Coronel</w:t>
      </w:r>
      <w:r>
        <w:rPr>
          <w:spacing w:val="-9"/>
        </w:rPr>
        <w:t> </w:t>
      </w:r>
      <w:r>
        <w:rPr/>
        <w:t>Noreña,</w:t>
      </w:r>
      <w:r>
        <w:rPr>
          <w:spacing w:val="-10"/>
        </w:rPr>
        <w:t> </w:t>
      </w:r>
      <w:r>
        <w:rPr/>
        <w:t>30 28045 Madrid</w:t>
      </w:r>
    </w:p>
    <w:p>
      <w:pPr>
        <w:spacing w:before="0"/>
        <w:ind w:left="710" w:right="848" w:firstLine="0"/>
        <w:jc w:val="center"/>
        <w:rPr>
          <w:sz w:val="24"/>
        </w:rPr>
      </w:pPr>
      <w:r>
        <w:rPr>
          <w:sz w:val="24"/>
        </w:rPr>
        <w:t>NIF:</w:t>
      </w:r>
      <w:r>
        <w:rPr>
          <w:spacing w:val="-2"/>
          <w:sz w:val="24"/>
        </w:rPr>
        <w:t> G28197564</w:t>
      </w:r>
    </w:p>
    <w:p>
      <w:pPr>
        <w:spacing w:line="288" w:lineRule="auto" w:before="56"/>
        <w:ind w:left="708" w:right="848" w:firstLine="0"/>
        <w:jc w:val="center"/>
        <w:rPr>
          <w:sz w:val="27"/>
        </w:rPr>
      </w:pPr>
      <w:r>
        <w:rPr>
          <w:sz w:val="27"/>
        </w:rPr>
        <w:t>por</w:t>
      </w:r>
      <w:r>
        <w:rPr>
          <w:spacing w:val="-6"/>
          <w:sz w:val="27"/>
        </w:rPr>
        <w:t> </w:t>
      </w:r>
      <w:r>
        <w:rPr>
          <w:sz w:val="27"/>
        </w:rPr>
        <w:t>haber</w:t>
      </w:r>
      <w:r>
        <w:rPr>
          <w:spacing w:val="-6"/>
          <w:sz w:val="27"/>
        </w:rPr>
        <w:t> </w:t>
      </w:r>
      <w:r>
        <w:rPr>
          <w:sz w:val="27"/>
        </w:rPr>
        <w:t>superado</w:t>
      </w:r>
      <w:r>
        <w:rPr>
          <w:spacing w:val="-3"/>
          <w:sz w:val="27"/>
        </w:rPr>
        <w:t> </w:t>
      </w:r>
      <w:r>
        <w:rPr>
          <w:sz w:val="27"/>
        </w:rPr>
        <w:t>el</w:t>
      </w:r>
      <w:r>
        <w:rPr>
          <w:spacing w:val="-3"/>
          <w:sz w:val="27"/>
        </w:rPr>
        <w:t> </w:t>
      </w:r>
      <w:r>
        <w:rPr>
          <w:sz w:val="27"/>
        </w:rPr>
        <w:t>proceso</w:t>
      </w:r>
      <w:r>
        <w:rPr>
          <w:spacing w:val="-3"/>
          <w:sz w:val="27"/>
        </w:rPr>
        <w:t> </w:t>
      </w:r>
      <w:r>
        <w:rPr>
          <w:sz w:val="27"/>
        </w:rPr>
        <w:t>de</w:t>
      </w:r>
      <w:r>
        <w:rPr>
          <w:spacing w:val="-3"/>
          <w:sz w:val="27"/>
        </w:rPr>
        <w:t> </w:t>
      </w:r>
      <w:r>
        <w:rPr>
          <w:sz w:val="27"/>
        </w:rPr>
        <w:t>evaluación</w:t>
      </w:r>
      <w:r>
        <w:rPr>
          <w:spacing w:val="-6"/>
          <w:sz w:val="27"/>
        </w:rPr>
        <w:t> </w:t>
      </w:r>
      <w:r>
        <w:rPr>
          <w:sz w:val="27"/>
        </w:rPr>
        <w:t>y</w:t>
      </w:r>
      <w:r>
        <w:rPr>
          <w:spacing w:val="-2"/>
          <w:sz w:val="27"/>
        </w:rPr>
        <w:t> </w:t>
      </w:r>
      <w:r>
        <w:rPr>
          <w:sz w:val="27"/>
        </w:rPr>
        <w:t>cumplir</w:t>
      </w:r>
      <w:r>
        <w:rPr>
          <w:spacing w:val="-2"/>
          <w:sz w:val="27"/>
        </w:rPr>
        <w:t> </w:t>
      </w:r>
      <w:r>
        <w:rPr>
          <w:sz w:val="27"/>
        </w:rPr>
        <w:t>íntegramente los 9 Principios de Transparencia y Buenas Prácticas</w:t>
      </w: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1085850</wp:posOffset>
                </wp:positionH>
                <wp:positionV relativeFrom="paragraph">
                  <wp:posOffset>222099</wp:posOffset>
                </wp:positionV>
                <wp:extent cx="54483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0">
                              <a:moveTo>
                                <a:pt x="0" y="0"/>
                              </a:moveTo>
                              <a:lnTo>
                                <a:pt x="54483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pt;margin-top:17.488184pt;width:429pt;height:.1pt;mso-position-horizontal-relative:page;mso-position-vertical-relative:paragraph;z-index:-15728640;mso-wrap-distance-left:0;mso-wrap-distance-right:0" id="docshape1" coordorigin="1710,350" coordsize="8580,0" path="m1710,350l10290,35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5"/>
        <w:rPr>
          <w:sz w:val="27"/>
        </w:rPr>
      </w:pPr>
    </w:p>
    <w:p>
      <w:pPr>
        <w:spacing w:before="0"/>
        <w:ind w:left="2126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Principio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Misión</w:t>
      </w:r>
      <w:r>
        <w:rPr>
          <w:spacing w:val="-2"/>
          <w:sz w:val="22"/>
        </w:rPr>
        <w:t> </w:t>
      </w:r>
      <w:r>
        <w:rPr>
          <w:sz w:val="22"/>
        </w:rPr>
        <w:t>clara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pública</w:t>
      </w:r>
    </w:p>
    <w:p>
      <w:pPr>
        <w:pStyle w:val="BodyText"/>
        <w:spacing w:line="276" w:lineRule="auto" w:before="38"/>
        <w:ind w:left="2123" w:right="1056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1080135</wp:posOffset>
            </wp:positionH>
            <wp:positionV relativeFrom="paragraph">
              <wp:posOffset>67022</wp:posOffset>
            </wp:positionV>
            <wp:extent cx="781050" cy="97663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Principio 2 </w:t>
      </w:r>
      <w:r>
        <w:rPr/>
        <w:t>- Planificación, seguimiento y análisis de impacto </w:t>
      </w:r>
      <w:r>
        <w:rPr>
          <w:rFonts w:ascii="Arial" w:hAnsi="Arial"/>
          <w:b/>
        </w:rPr>
        <w:t>Principio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3</w:t>
      </w:r>
      <w:r>
        <w:rPr>
          <w:rFonts w:ascii="Arial" w:hAnsi="Arial"/>
          <w:b/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Órgano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independiente,</w:t>
      </w:r>
      <w:r>
        <w:rPr>
          <w:spacing w:val="-6"/>
        </w:rPr>
        <w:t> </w:t>
      </w:r>
      <w:r>
        <w:rPr/>
        <w:t>activo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público </w:t>
      </w:r>
      <w:r>
        <w:rPr>
          <w:rFonts w:ascii="Arial" w:hAnsi="Arial"/>
          <w:b/>
        </w:rPr>
        <w:t>Principio 4 </w:t>
      </w:r>
      <w:r>
        <w:rPr/>
        <w:t>- Financiación diversificada y transparente</w:t>
      </w:r>
    </w:p>
    <w:p>
      <w:pPr>
        <w:spacing w:before="1"/>
        <w:ind w:left="212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Principio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5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Control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uso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fondos</w:t>
      </w:r>
    </w:p>
    <w:p>
      <w:pPr>
        <w:spacing w:before="37"/>
        <w:ind w:left="212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Principio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6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Sostenibilidad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financiera</w:t>
      </w:r>
    </w:p>
    <w:p>
      <w:pPr>
        <w:spacing w:line="276" w:lineRule="auto" w:before="38"/>
        <w:ind w:left="2126" w:right="3103" w:hanging="3"/>
        <w:jc w:val="both"/>
        <w:rPr>
          <w:sz w:val="22"/>
        </w:rPr>
      </w:pPr>
      <w:r>
        <w:rPr>
          <w:rFonts w:ascii="Arial" w:hAnsi="Arial"/>
          <w:b/>
          <w:sz w:val="22"/>
        </w:rPr>
        <w:t>Principio 7 </w:t>
      </w:r>
      <w:r>
        <w:rPr>
          <w:sz w:val="22"/>
        </w:rPr>
        <w:t>- Comunicación transparente y veraz </w:t>
      </w:r>
      <w:r>
        <w:rPr>
          <w:rFonts w:ascii="Arial" w:hAnsi="Arial"/>
          <w:b/>
          <w:sz w:val="22"/>
        </w:rPr>
        <w:t>Principio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8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Voluntariado</w:t>
      </w:r>
      <w:r>
        <w:rPr>
          <w:spacing w:val="-5"/>
          <w:sz w:val="22"/>
        </w:rPr>
        <w:t> </w:t>
      </w:r>
      <w:r>
        <w:rPr>
          <w:sz w:val="22"/>
        </w:rPr>
        <w:t>formado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participativo </w:t>
      </w:r>
      <w:r>
        <w:rPr>
          <w:rFonts w:ascii="Arial" w:hAnsi="Arial"/>
          <w:b/>
          <w:sz w:val="22"/>
        </w:rPr>
        <w:t>Principio 9 </w:t>
      </w:r>
      <w:r>
        <w:rPr>
          <w:sz w:val="22"/>
        </w:rPr>
        <w:t>- Cuestiones normativas</w:t>
      </w:r>
    </w:p>
    <w:p>
      <w:pPr>
        <w:pStyle w:val="BodyText"/>
        <w:spacing w:before="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1085850</wp:posOffset>
                </wp:positionH>
                <wp:positionV relativeFrom="paragraph">
                  <wp:posOffset>187603</wp:posOffset>
                </wp:positionV>
                <wp:extent cx="54483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0">
                              <a:moveTo>
                                <a:pt x="0" y="0"/>
                              </a:moveTo>
                              <a:lnTo>
                                <a:pt x="54483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pt;margin-top:14.771954pt;width:429pt;height:.1pt;mso-position-horizontal-relative:page;mso-position-vertical-relative:paragraph;z-index:-15728128;mso-wrap-distance-left:0;mso-wrap-distance-right:0" id="docshape2" coordorigin="1710,295" coordsize="8580,0" path="m1710,295l10290,29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70"/>
        <w:ind w:left="710" w:right="740" w:firstLine="0"/>
        <w:jc w:val="left"/>
        <w:rPr>
          <w:sz w:val="16"/>
        </w:rPr>
      </w:pPr>
      <w:r>
        <w:rPr>
          <w:sz w:val="16"/>
        </w:rPr>
        <w:t>Fundación</w:t>
      </w:r>
      <w:r>
        <w:rPr>
          <w:spacing w:val="31"/>
          <w:sz w:val="16"/>
        </w:rPr>
        <w:t> </w:t>
      </w:r>
      <w:r>
        <w:rPr>
          <w:sz w:val="16"/>
        </w:rPr>
        <w:t>Lealtad</w:t>
      </w:r>
      <w:r>
        <w:rPr>
          <w:spacing w:val="31"/>
          <w:sz w:val="16"/>
        </w:rPr>
        <w:t> </w:t>
      </w:r>
      <w:r>
        <w:rPr>
          <w:sz w:val="16"/>
        </w:rPr>
        <w:t>realiza</w:t>
      </w:r>
      <w:r>
        <w:rPr>
          <w:spacing w:val="31"/>
          <w:sz w:val="16"/>
        </w:rPr>
        <w:t> </w:t>
      </w:r>
      <w:r>
        <w:rPr>
          <w:sz w:val="16"/>
        </w:rPr>
        <w:t>una</w:t>
      </w:r>
      <w:r>
        <w:rPr>
          <w:spacing w:val="33"/>
          <w:sz w:val="16"/>
        </w:rPr>
        <w:t> </w:t>
      </w:r>
      <w:r>
        <w:rPr>
          <w:sz w:val="16"/>
        </w:rPr>
        <w:t>revisión</w:t>
      </w:r>
      <w:r>
        <w:rPr>
          <w:spacing w:val="31"/>
          <w:sz w:val="16"/>
        </w:rPr>
        <w:t> </w:t>
      </w:r>
      <w:r>
        <w:rPr>
          <w:sz w:val="16"/>
        </w:rPr>
        <w:t>intermedia</w:t>
      </w:r>
      <w:r>
        <w:rPr>
          <w:spacing w:val="31"/>
          <w:sz w:val="16"/>
        </w:rPr>
        <w:t> </w:t>
      </w:r>
      <w:r>
        <w:rPr>
          <w:sz w:val="16"/>
        </w:rPr>
        <w:t>anual</w:t>
      </w:r>
      <w:r>
        <w:rPr>
          <w:spacing w:val="31"/>
          <w:sz w:val="16"/>
        </w:rPr>
        <w:t> </w:t>
      </w:r>
      <w:r>
        <w:rPr>
          <w:sz w:val="16"/>
        </w:rPr>
        <w:t>y</w:t>
      </w:r>
      <w:r>
        <w:rPr>
          <w:spacing w:val="33"/>
          <w:sz w:val="16"/>
        </w:rPr>
        <w:t> </w:t>
      </w:r>
      <w:r>
        <w:rPr>
          <w:sz w:val="16"/>
        </w:rPr>
        <w:t>una</w:t>
      </w:r>
      <w:r>
        <w:rPr>
          <w:spacing w:val="30"/>
          <w:sz w:val="16"/>
        </w:rPr>
        <w:t> </w:t>
      </w:r>
      <w:r>
        <w:rPr>
          <w:sz w:val="16"/>
        </w:rPr>
        <w:t>actualización</w:t>
      </w:r>
      <w:r>
        <w:rPr>
          <w:spacing w:val="32"/>
          <w:sz w:val="16"/>
        </w:rPr>
        <w:t> </w:t>
      </w:r>
      <w:r>
        <w:rPr>
          <w:sz w:val="16"/>
        </w:rPr>
        <w:t>completa</w:t>
      </w:r>
      <w:r>
        <w:rPr>
          <w:spacing w:val="31"/>
          <w:sz w:val="16"/>
        </w:rPr>
        <w:t> </w:t>
      </w:r>
      <w:r>
        <w:rPr>
          <w:sz w:val="16"/>
        </w:rPr>
        <w:t>cada</w:t>
      </w:r>
      <w:r>
        <w:rPr>
          <w:spacing w:val="31"/>
          <w:sz w:val="16"/>
        </w:rPr>
        <w:t> </w:t>
      </w:r>
      <w:r>
        <w:rPr>
          <w:sz w:val="16"/>
        </w:rPr>
        <w:t>dos</w:t>
      </w:r>
      <w:r>
        <w:rPr>
          <w:spacing w:val="31"/>
          <w:sz w:val="16"/>
        </w:rPr>
        <w:t> </w:t>
      </w:r>
      <w:r>
        <w:rPr>
          <w:sz w:val="16"/>
        </w:rPr>
        <w:t>años</w:t>
      </w:r>
      <w:r>
        <w:rPr>
          <w:spacing w:val="33"/>
          <w:sz w:val="16"/>
        </w:rPr>
        <w:t> </w:t>
      </w:r>
      <w:r>
        <w:rPr>
          <w:sz w:val="16"/>
        </w:rPr>
        <w:t>del</w:t>
      </w:r>
      <w:r>
        <w:rPr>
          <w:spacing w:val="32"/>
          <w:sz w:val="16"/>
        </w:rPr>
        <w:t> </w:t>
      </w:r>
      <w:r>
        <w:rPr>
          <w:sz w:val="16"/>
        </w:rPr>
        <w:t>informe de Transparencia y Buenas Prácticas de la ONG</w:t>
      </w:r>
    </w:p>
    <w:p>
      <w:pPr>
        <w:pStyle w:val="BodyText"/>
        <w:spacing w:before="16"/>
        <w:rPr>
          <w:sz w:val="16"/>
        </w:rPr>
      </w:pPr>
    </w:p>
    <w:p>
      <w:pPr>
        <w:pStyle w:val="Heading1"/>
        <w:jc w:val="left"/>
      </w:pPr>
      <w:r>
        <w:rPr/>
        <w:t>Fecha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concesión:</w:t>
      </w:r>
      <w:r>
        <w:rPr>
          <w:spacing w:val="-4"/>
        </w:rPr>
        <w:t> </w:t>
      </w:r>
      <w:r>
        <w:rPr>
          <w:u w:val="single"/>
        </w:rPr>
        <w:t>28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Octubre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2024</w:t>
      </w:r>
    </w:p>
    <w:p>
      <w:pPr>
        <w:spacing w:before="198"/>
        <w:ind w:left="710" w:right="74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5262382</wp:posOffset>
            </wp:positionH>
            <wp:positionV relativeFrom="paragraph">
              <wp:posOffset>438076</wp:posOffset>
            </wp:positionV>
            <wp:extent cx="1282562" cy="79878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562" cy="798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validez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5"/>
          <w:sz w:val="18"/>
        </w:rPr>
        <w:t> </w:t>
      </w:r>
      <w:r>
        <w:rPr>
          <w:rFonts w:ascii="Arial" w:hAnsi="Arial"/>
          <w:b/>
          <w:i/>
          <w:sz w:val="18"/>
        </w:rPr>
        <w:t>esta</w:t>
      </w:r>
      <w:r>
        <w:rPr>
          <w:rFonts w:ascii="Arial" w:hAnsi="Arial"/>
          <w:b/>
          <w:i/>
          <w:spacing w:val="-5"/>
          <w:sz w:val="18"/>
        </w:rPr>
        <w:t> </w:t>
      </w:r>
      <w:r>
        <w:rPr>
          <w:rFonts w:ascii="Arial" w:hAnsi="Arial"/>
          <w:b/>
          <w:i/>
          <w:sz w:val="18"/>
        </w:rPr>
        <w:t>acreditación </w:t>
      </w:r>
      <w:r>
        <w:rPr>
          <w:rFonts w:ascii="Arial" w:hAnsi="Arial"/>
          <w:i/>
          <w:sz w:val="18"/>
        </w:rPr>
        <w:t>está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condicionada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informe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Transparencia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Buenas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Prácticas de la ONG se encuentre publicado en </w:t>
      </w:r>
      <w:hyperlink r:id="rId8">
        <w:r>
          <w:rPr>
            <w:rFonts w:ascii="Arial" w:hAnsi="Arial"/>
            <w:i/>
            <w:color w:val="0000FF"/>
            <w:sz w:val="18"/>
            <w:u w:val="single" w:color="0000FF"/>
          </w:rPr>
          <w:t>www.fundacionlealtad.org</w:t>
        </w:r>
      </w:hyperlink>
    </w:p>
    <w:p>
      <w:pPr>
        <w:pStyle w:val="BodyText"/>
        <w:spacing w:before="204"/>
        <w:rPr>
          <w:rFonts w:ascii="Arial"/>
          <w:i/>
          <w:sz w:val="20"/>
        </w:rPr>
      </w:pPr>
      <w:r>
        <w:rPr>
          <w:rFonts w:ascii="Arial"/>
          <w:i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643532</wp:posOffset>
            </wp:positionH>
            <wp:positionV relativeFrom="paragraph">
              <wp:posOffset>291161</wp:posOffset>
            </wp:positionV>
            <wp:extent cx="1048390" cy="372999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390" cy="37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Arial"/>
          <w:i/>
          <w:sz w:val="9"/>
        </w:rPr>
      </w:pPr>
    </w:p>
    <w:p>
      <w:pPr>
        <w:pStyle w:val="BodyText"/>
        <w:spacing w:after="0"/>
        <w:rPr>
          <w:rFonts w:ascii="Arial"/>
          <w:i/>
          <w:sz w:val="9"/>
        </w:rPr>
        <w:sectPr>
          <w:type w:val="continuous"/>
          <w:pgSz w:w="11910" w:h="16840"/>
          <w:pgMar w:top="1400" w:bottom="280" w:left="992" w:right="850"/>
          <w:pgBorders w:offsetFrom="page">
            <w:top w:val="single" w:color="FF9900" w:space="24" w:sz="36"/>
            <w:left w:val="single" w:color="FF9900" w:space="24" w:sz="36"/>
            <w:bottom w:val="single" w:color="FF9900" w:space="24" w:sz="36"/>
            <w:right w:val="single" w:color="FF9900" w:space="24" w:sz="36"/>
          </w:pgBorders>
        </w:sectPr>
      </w:pPr>
    </w:p>
    <w:p>
      <w:pPr>
        <w:spacing w:line="276" w:lineRule="auto" w:before="94"/>
        <w:ind w:left="208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50464">
                <wp:simplePos x="0" y="0"/>
                <wp:positionH relativeFrom="page">
                  <wp:posOffset>666750</wp:posOffset>
                </wp:positionH>
                <wp:positionV relativeFrom="paragraph">
                  <wp:posOffset>8936</wp:posOffset>
                </wp:positionV>
                <wp:extent cx="1943100" cy="771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43100" cy="771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 h="771525">
                              <a:moveTo>
                                <a:pt x="0" y="771525"/>
                              </a:moveTo>
                              <a:lnTo>
                                <a:pt x="1943100" y="771525"/>
                              </a:lnTo>
                              <a:lnTo>
                                <a:pt x="1943100" y="0"/>
                              </a:lnTo>
                              <a:lnTo>
                                <a:pt x="0" y="0"/>
                              </a:lnTo>
                              <a:lnTo>
                                <a:pt x="0" y="7715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pt;margin-top:.703633pt;width:153pt;height:60.75pt;mso-position-horizontal-relative:page;mso-position-vertical-relative:paragraph;z-index:-15766016" id="docshape3" filled="false" stroked="true" strokeweight=".75pt" strokecolor="#ffffff">
                <v:stroke dashstyle="solid"/>
                <w10:wrap type="none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148442</wp:posOffset>
                </wp:positionH>
                <wp:positionV relativeFrom="page">
                  <wp:posOffset>5860617</wp:posOffset>
                </wp:positionV>
                <wp:extent cx="111125" cy="456311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11125" cy="4563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Fundación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Lealtad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2001-G82938002.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Registro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único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Ministerio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Justicia,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Fundaciones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ámbito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estatal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nº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606SND-28-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1.193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1.688348pt;margin-top:461.465973pt;width:8.75pt;height:359.3pt;mso-position-horizontal-relative:page;mso-position-vertical-relative:page;z-index:15732224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Fundación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Lealtad</w:t>
                      </w:r>
                      <w:r>
                        <w:rPr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2001-G82938002.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Registro</w:t>
                      </w:r>
                      <w:r>
                        <w:rPr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único</w:t>
                      </w:r>
                      <w:r>
                        <w:rPr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del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Ministerio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Justicia,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Fundaciones</w:t>
                      </w:r>
                      <w:r>
                        <w:rPr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ámbito</w:t>
                      </w:r>
                      <w:r>
                        <w:rPr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estatal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nº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606SND-28-</w:t>
                      </w:r>
                      <w:r>
                        <w:rPr>
                          <w:spacing w:val="-2"/>
                          <w:sz w:val="12"/>
                        </w:rPr>
                        <w:t>1.193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>Plaza</w:t>
      </w:r>
      <w:r>
        <w:rPr>
          <w:spacing w:val="-9"/>
          <w:sz w:val="18"/>
        </w:rPr>
        <w:t> </w:t>
      </w:r>
      <w:r>
        <w:rPr>
          <w:sz w:val="18"/>
        </w:rPr>
        <w:t>Manuel</w:t>
      </w:r>
      <w:r>
        <w:rPr>
          <w:spacing w:val="-7"/>
          <w:sz w:val="18"/>
        </w:rPr>
        <w:t> </w:t>
      </w:r>
      <w:r>
        <w:rPr>
          <w:sz w:val="18"/>
        </w:rPr>
        <w:t>Becerra,</w:t>
      </w:r>
      <w:r>
        <w:rPr>
          <w:spacing w:val="-9"/>
          <w:sz w:val="18"/>
        </w:rPr>
        <w:t> </w:t>
      </w:r>
      <w:r>
        <w:rPr>
          <w:sz w:val="18"/>
        </w:rPr>
        <w:t>16.</w:t>
      </w:r>
      <w:r>
        <w:rPr>
          <w:spacing w:val="-9"/>
          <w:sz w:val="18"/>
        </w:rPr>
        <w:t> </w:t>
      </w:r>
      <w:r>
        <w:rPr>
          <w:sz w:val="18"/>
        </w:rPr>
        <w:t>5º</w:t>
      </w:r>
      <w:r>
        <w:rPr>
          <w:spacing w:val="-8"/>
          <w:sz w:val="18"/>
        </w:rPr>
        <w:t> </w:t>
      </w:r>
      <w:r>
        <w:rPr>
          <w:sz w:val="18"/>
        </w:rPr>
        <w:t>Izda 28028 Madrid</w:t>
      </w:r>
    </w:p>
    <w:p>
      <w:pPr>
        <w:spacing w:line="206" w:lineRule="exact" w:before="0"/>
        <w:ind w:left="208" w:right="0" w:firstLine="0"/>
        <w:jc w:val="left"/>
        <w:rPr>
          <w:sz w:val="18"/>
        </w:rPr>
      </w:pPr>
      <w:r>
        <w:rPr>
          <w:sz w:val="18"/>
        </w:rPr>
        <w:t>Tel.</w:t>
      </w:r>
      <w:r>
        <w:rPr>
          <w:spacing w:val="-3"/>
          <w:sz w:val="18"/>
        </w:rPr>
        <w:t> </w:t>
      </w:r>
      <w:r>
        <w:rPr>
          <w:sz w:val="18"/>
        </w:rPr>
        <w:t>91</w:t>
      </w:r>
      <w:r>
        <w:rPr>
          <w:spacing w:val="-3"/>
          <w:sz w:val="18"/>
        </w:rPr>
        <w:t> </w:t>
      </w:r>
      <w:r>
        <w:rPr>
          <w:sz w:val="18"/>
        </w:rPr>
        <w:t>789</w:t>
      </w:r>
      <w:r>
        <w:rPr>
          <w:spacing w:val="-3"/>
          <w:sz w:val="18"/>
        </w:rPr>
        <w:t> </w:t>
      </w:r>
      <w:r>
        <w:rPr>
          <w:sz w:val="18"/>
        </w:rPr>
        <w:t>01</w:t>
      </w:r>
      <w:r>
        <w:rPr>
          <w:spacing w:val="-5"/>
          <w:sz w:val="18"/>
        </w:rPr>
        <w:t> 23</w:t>
      </w:r>
    </w:p>
    <w:p>
      <w:pPr>
        <w:spacing w:before="33"/>
        <w:ind w:left="208" w:right="0" w:firstLine="0"/>
        <w:jc w:val="left"/>
        <w:rPr>
          <w:sz w:val="18"/>
        </w:rPr>
      </w:pPr>
      <w:hyperlink r:id="rId10">
        <w:r>
          <w:rPr>
            <w:spacing w:val="-2"/>
            <w:sz w:val="18"/>
            <w:u w:val="single"/>
          </w:rPr>
          <w:t>www.fundacionlealtad.org</w:t>
        </w:r>
      </w:hyperlink>
    </w:p>
    <w:p>
      <w:pPr>
        <w:spacing w:line="240" w:lineRule="auto" w:before="77" w:after="24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0" w:lineRule="exact"/>
        <w:ind w:left="3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229485" cy="9525"/>
                <wp:effectExtent l="9525" t="0" r="0" b="952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229485" cy="9525"/>
                          <a:chExt cx="222948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2229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9485" h="0">
                                <a:moveTo>
                                  <a:pt x="0" y="0"/>
                                </a:moveTo>
                                <a:lnTo>
                                  <a:pt x="222948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5.55pt;height:.75pt;mso-position-horizontal-relative:char;mso-position-vertical-relative:line" id="docshapegroup5" coordorigin="0,0" coordsize="3511,15">
                <v:line style="position:absolute" from="0,8" to="3511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78" w:lineRule="auto" w:before="178"/>
        <w:ind w:left="21" w:right="138" w:firstLine="0"/>
        <w:jc w:val="left"/>
        <w:rPr>
          <w:sz w:val="22"/>
        </w:rPr>
      </w:pPr>
      <w:r>
        <w:rPr>
          <w:sz w:val="21"/>
        </w:rPr>
        <w:t>Ana Benavides González-Camino Directora</w:t>
      </w:r>
      <w:r>
        <w:rPr>
          <w:spacing w:val="-9"/>
          <w:sz w:val="21"/>
        </w:rPr>
        <w:t> </w:t>
      </w:r>
      <w:r>
        <w:rPr>
          <w:sz w:val="21"/>
        </w:rPr>
        <w:t>General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Fundación</w:t>
      </w:r>
      <w:r>
        <w:rPr>
          <w:spacing w:val="-5"/>
          <w:sz w:val="21"/>
        </w:rPr>
        <w:t> </w:t>
      </w:r>
      <w:r>
        <w:rPr>
          <w:sz w:val="22"/>
        </w:rPr>
        <w:t>Lealtad</w:t>
      </w:r>
    </w:p>
    <w:sectPr>
      <w:type w:val="continuous"/>
      <w:pgSz w:w="11910" w:h="16840"/>
      <w:pgMar w:top="1400" w:bottom="280" w:left="992" w:right="850"/>
      <w:pgBorders w:offsetFrom="page">
        <w:top w:val="single" w:color="FF9900" w:space="24" w:sz="36"/>
        <w:left w:val="single" w:color="FF9900" w:space="24" w:sz="36"/>
        <w:bottom w:val="single" w:color="FF9900" w:space="24" w:sz="36"/>
        <w:right w:val="single" w:color="FF9900" w:space="24" w:sz="36"/>
      </w:pgBorders>
      <w:cols w:num="2" w:equalWidth="0">
        <w:col w:w="2937" w:space="3191"/>
        <w:col w:w="39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710"/>
      <w:jc w:val="center"/>
      <w:outlineLvl w:val="1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426"/>
      <w:ind w:left="-1" w:right="144"/>
      <w:jc w:val="center"/>
    </w:pPr>
    <w:rPr>
      <w:rFonts w:ascii="Arial MT" w:hAnsi="Arial MT" w:eastAsia="Arial MT" w:cs="Arial MT"/>
      <w:sz w:val="50"/>
      <w:szCs w:val="5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http://www.fundacionlealtad.org/" TargetMode="External"/><Relationship Id="rId9" Type="http://schemas.openxmlformats.org/officeDocument/2006/relationships/image" Target="media/image4.jpeg"/><Relationship Id="rId10" Type="http://schemas.openxmlformats.org/officeDocument/2006/relationships/hyperlink" Target="https://www.fundacionlealtad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Zúñiga</dc:creator>
  <dcterms:created xsi:type="dcterms:W3CDTF">2025-11-24T17:11:11Z</dcterms:created>
  <dcterms:modified xsi:type="dcterms:W3CDTF">2025-11-24T17:11:11Z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2019</vt:lpwstr>
  </property>
</Properties>
</file>